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Lampada da esterno senza sensore</w:t>
      </w:r>
    </w:p>
    <w:p/>
    <w:p>
      <w:pPr/>
      <w:r>
        <w:rPr>
          <w:b w:val="1"/>
          <w:bCs w:val="1"/>
        </w:rPr>
        <w:t xml:space="preserve">L 800 C</w:t>
      </w:r>
    </w:p>
    <w:p>
      <w:pPr/>
      <w:r>
        <w:rPr>
          <w:b w:val="1"/>
          <w:bCs w:val="1"/>
        </w:rPr>
        <w:t xml:space="preserve">antracite</w:t>
      </w:r>
    </w:p>
    <w:p/>
    <w:p>
      <w:pPr/>
      <w:r>
        <w:rPr/>
        <w:t xml:space="preserve">Dimensioni (lung. x largh. x alt.): 146 x 230 x 88 mm;Con lampadina: Sì, sistema LED STEINEL;Garanzia del produttore: 3 anni;Impostazioni tramite: App, Bluetooth;Con telecomando: No;Variante: antracite;VPE1, EAN: 4007841079291;Applicazione, luogo: Esterno;Applicazione, locale: giardino, ingressi di abitazioni, Cortili e passi carrai, perimetro della casa, terrazzi / balconi;colore: antracite;incl. foglio con numero civico: No;Contenuto della confezione: 1;Luogo di montaggio: Parete;Resistenza agli urti: IK03;Grado di protezione: IP44;Classe di protezione: II;Temperatura ambiente: da -20 fino a 40 °C;Materiale dell'involucro: Alluminio;Materiale della copertura: Plastica opalina;Allacciamento alla rete: 220 – 240 V / 50 – 60 Hz;Potenza: 7,5 W;Altezza di montaggio max.: 2,50 m;Interruttori crepuscolari: No;Potenza di trasmissione: &lt; 1 mW;Flusso luminoso prodotto totale: 466 lm;Flusso luminoso masurato (360°): 466 lm;Efficienza totale del prodotto: 62 lm/W;Temperatura di colore: 3000 K;Lampadina sostituibile: LED non sostituibile;Durata di vita del LED L70B50 (25°): &gt; 60000;Zoccolo: senza;Sistema di raffreddamento LED: Active &amp; Passive Thermo Control;Accensione graduale della luce: Sì;Funzione luce di base: Sì;Dettaglio funzione luce di base: solo in combinazione con la versione SC;Collegamento in rete: Sì;Funzione luce di base in percentuale: 10 – 100 %;Funzione luce di base in percentuale, da: 10 %;Funzione luce di base in percentuale, fino a: 100 %;Collegamento in rete via: Bluetooth;Indice di resa cromatica CRI: = 82;Altezza di montaggio ottimale: 2 m;Categoria die prodotto: Lampada da esterno senza sensore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079291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L 800 C antracite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2026-08-21T01:14:54+02:00</dcterms:created>
  <dcterms:modified xsi:type="dcterms:W3CDTF">2026-08-21T01:14:54+02:00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